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764" w:rsidRPr="00B82764" w:rsidRDefault="00B82764" w:rsidP="00B82764">
      <w:pPr>
        <w:shd w:val="clear" w:color="auto" w:fill="FFFFFF"/>
        <w:spacing w:line="240" w:lineRule="auto"/>
        <w:rPr>
          <w:rFonts w:ascii="Arial" w:eastAsia="Times New Roman" w:hAnsi="Arial" w:cs="Arial"/>
          <w:color w:val="0A0A0A"/>
          <w:sz w:val="21"/>
          <w:szCs w:val="21"/>
          <w:lang w:eastAsia="en-GB"/>
        </w:rPr>
      </w:pPr>
      <w:r w:rsidRPr="00B82764">
        <w:rPr>
          <w:rFonts w:ascii="Arial" w:eastAsia="Times New Roman" w:hAnsi="Arial" w:cs="Arial"/>
          <w:color w:val="0A0A0A"/>
          <w:sz w:val="42"/>
          <w:szCs w:val="42"/>
          <w:lang w:eastAsia="en-GB"/>
        </w:rPr>
        <w:t xml:space="preserve">NHS Scotland procedure for handling </w:t>
      </w:r>
      <w:bookmarkStart w:id="0" w:name="_GoBack"/>
      <w:bookmarkEnd w:id="0"/>
      <w:r w:rsidRPr="00B82764">
        <w:rPr>
          <w:rFonts w:ascii="Arial" w:eastAsia="Times New Roman" w:hAnsi="Arial" w:cs="Arial"/>
          <w:color w:val="0A0A0A"/>
          <w:sz w:val="42"/>
          <w:szCs w:val="42"/>
          <w:lang w:eastAsia="en-GB"/>
        </w:rPr>
        <w:t>complaints</w:t>
      </w:r>
    </w:p>
    <w:p w:rsidR="00B82764" w:rsidRPr="00B82764" w:rsidRDefault="00B82764" w:rsidP="00B82764">
      <w:pPr>
        <w:shd w:val="clear" w:color="auto" w:fill="FFFFFF"/>
        <w:spacing w:after="0" w:line="360" w:lineRule="atLeast"/>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In NHS Scotland, the procedure for handling a complaint against a GP practice is </w:t>
      </w:r>
    </w:p>
    <w:p w:rsidR="00B82764" w:rsidRPr="00B82764" w:rsidRDefault="00B82764" w:rsidP="00B82764">
      <w:pPr>
        <w:shd w:val="clear" w:color="auto" w:fill="FFFFFF"/>
        <w:spacing w:line="360" w:lineRule="atLeast"/>
        <w:rPr>
          <w:rFonts w:ascii="Arial" w:eastAsia="Times New Roman" w:hAnsi="Arial" w:cs="Arial"/>
          <w:color w:val="0A0A0A"/>
          <w:sz w:val="24"/>
          <w:szCs w:val="24"/>
          <w:lang w:eastAsia="en-GB"/>
        </w:rPr>
      </w:pPr>
      <w:proofErr w:type="gramStart"/>
      <w:r w:rsidRPr="00B82764">
        <w:rPr>
          <w:rFonts w:ascii="Arial" w:eastAsia="Times New Roman" w:hAnsi="Arial" w:cs="Arial"/>
          <w:color w:val="0A0A0A"/>
          <w:sz w:val="24"/>
          <w:szCs w:val="24"/>
          <w:lang w:eastAsia="en-GB"/>
        </w:rPr>
        <w:t>a</w:t>
      </w:r>
      <w:proofErr w:type="gramEnd"/>
      <w:r w:rsidRPr="00B82764">
        <w:rPr>
          <w:rFonts w:ascii="Arial" w:eastAsia="Times New Roman" w:hAnsi="Arial" w:cs="Arial"/>
          <w:color w:val="0A0A0A"/>
          <w:sz w:val="24"/>
          <w:szCs w:val="24"/>
          <w:lang w:eastAsia="en-GB"/>
        </w:rPr>
        <w:t xml:space="preserve"> two-stage process that begins with the practice itself, and can be escalated to the Scottish Public Services Ombudsman (SPSO). This process is governed by the Patient Rights (Scotland) Act 2011. </w:t>
      </w:r>
    </w:p>
    <w:p w:rsidR="00B82764" w:rsidRPr="00B82764" w:rsidRDefault="00B82764" w:rsidP="00B82764">
      <w:pPr>
        <w:shd w:val="clear" w:color="auto" w:fill="FFFFFF"/>
        <w:spacing w:line="360" w:lineRule="atLeast"/>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Stage 1: Early, local resolution</w:t>
      </w:r>
    </w:p>
    <w:p w:rsidR="00B82764" w:rsidRPr="00B82764" w:rsidRDefault="00B82764" w:rsidP="00B82764">
      <w:pPr>
        <w:shd w:val="clear" w:color="auto" w:fill="FFFFFF"/>
        <w:spacing w:line="360" w:lineRule="atLeast"/>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For most complaints, the first step is to contact the GP practice directly. </w:t>
      </w:r>
    </w:p>
    <w:p w:rsidR="00B82764" w:rsidRPr="00B82764" w:rsidRDefault="00B82764" w:rsidP="00B82764">
      <w:pPr>
        <w:numPr>
          <w:ilvl w:val="0"/>
          <w:numId w:val="1"/>
        </w:numPr>
        <w:shd w:val="clear" w:color="auto" w:fill="FFFFFF"/>
        <w:spacing w:after="240" w:line="360" w:lineRule="atLeast"/>
        <w:ind w:left="0"/>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Who to contact: You can speak to a member of staff involved in your care, the practice manager, or write a formal complaint letter.</w:t>
      </w:r>
    </w:p>
    <w:p w:rsidR="00B82764" w:rsidRPr="00B82764" w:rsidRDefault="00B82764" w:rsidP="00B82764">
      <w:pPr>
        <w:numPr>
          <w:ilvl w:val="0"/>
          <w:numId w:val="1"/>
        </w:numPr>
        <w:shd w:val="clear" w:color="auto" w:fill="FFFFFF"/>
        <w:spacing w:after="240" w:line="360" w:lineRule="atLeast"/>
        <w:ind w:left="0"/>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Response timeframe: The practice should acknowledge any written complaint within three working days and aim to provide a full resolution within five to ten working days.</w:t>
      </w:r>
    </w:p>
    <w:p w:rsidR="00B82764" w:rsidRPr="00B82764" w:rsidRDefault="00B82764" w:rsidP="00B82764">
      <w:pPr>
        <w:numPr>
          <w:ilvl w:val="0"/>
          <w:numId w:val="1"/>
        </w:numPr>
        <w:shd w:val="clear" w:color="auto" w:fill="FFFFFF"/>
        <w:spacing w:after="240" w:line="360" w:lineRule="atLeast"/>
        <w:ind w:left="0"/>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Resolution goals: For straightforward issues, this stage aims for a quick, on-the-spot resolution, which may include an apology, an explanation, or immediate corrective action.</w:t>
      </w:r>
    </w:p>
    <w:p w:rsidR="00B82764" w:rsidRPr="00B82764" w:rsidRDefault="00B82764" w:rsidP="00B82764">
      <w:pPr>
        <w:numPr>
          <w:ilvl w:val="0"/>
          <w:numId w:val="1"/>
        </w:numPr>
        <w:shd w:val="clear" w:color="auto" w:fill="FFFFFF"/>
        <w:spacing w:after="240" w:line="360" w:lineRule="atLeast"/>
        <w:ind w:left="0"/>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Moving to Stage 2: If the complaint is complex or you are not satisfied with the outcome at Stage 1, you can request that the matter be moved to Stage 2. </w:t>
      </w:r>
    </w:p>
    <w:p w:rsidR="00B82764" w:rsidRPr="00B82764" w:rsidRDefault="00B82764" w:rsidP="00B82764">
      <w:pPr>
        <w:shd w:val="clear" w:color="auto" w:fill="FFFFFF"/>
        <w:spacing w:line="360" w:lineRule="atLeast"/>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Stage 2: Investigation</w:t>
      </w:r>
    </w:p>
    <w:p w:rsidR="00B82764" w:rsidRPr="00B82764" w:rsidRDefault="00B82764" w:rsidP="00B82764">
      <w:pPr>
        <w:shd w:val="clear" w:color="auto" w:fill="FFFFFF"/>
        <w:spacing w:line="360" w:lineRule="atLeast"/>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If your complaint is not resolved locally, it can be escalated to a formal investigation. </w:t>
      </w:r>
    </w:p>
    <w:p w:rsidR="00B82764" w:rsidRPr="00B82764" w:rsidRDefault="00B82764" w:rsidP="00B82764">
      <w:pPr>
        <w:numPr>
          <w:ilvl w:val="0"/>
          <w:numId w:val="2"/>
        </w:numPr>
        <w:shd w:val="clear" w:color="auto" w:fill="FFFFFF"/>
        <w:spacing w:after="240" w:line="360" w:lineRule="atLeast"/>
        <w:ind w:left="0"/>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Acknowledgement: The practice must acknowledge receipt of a Stage 2 complaint within three working days.</w:t>
      </w:r>
    </w:p>
    <w:p w:rsidR="00B82764" w:rsidRPr="00B82764" w:rsidRDefault="00B82764" w:rsidP="00B82764">
      <w:pPr>
        <w:numPr>
          <w:ilvl w:val="0"/>
          <w:numId w:val="2"/>
        </w:numPr>
        <w:shd w:val="clear" w:color="auto" w:fill="FFFFFF"/>
        <w:spacing w:after="240" w:line="360" w:lineRule="atLeast"/>
        <w:ind w:left="0"/>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Investigation and response: The practice will conduct a detailed investigation and aim to provide a full written response within 20 working days.</w:t>
      </w:r>
    </w:p>
    <w:p w:rsidR="00B82764" w:rsidRPr="00B82764" w:rsidRDefault="00B82764" w:rsidP="00B82764">
      <w:pPr>
        <w:numPr>
          <w:ilvl w:val="0"/>
          <w:numId w:val="2"/>
        </w:numPr>
        <w:shd w:val="clear" w:color="auto" w:fill="FFFFFF"/>
        <w:spacing w:after="240" w:line="360" w:lineRule="atLeast"/>
        <w:ind w:left="0"/>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Case complexity: For more serious or complex complaints, this investigation may take longer than 20 working days. In such cases, the practice must inform you of the reason for the delay and provide regular progress updates. </w:t>
      </w:r>
    </w:p>
    <w:p w:rsidR="00B82764" w:rsidRPr="00B82764" w:rsidRDefault="00B82764" w:rsidP="00B82764">
      <w:pPr>
        <w:shd w:val="clear" w:color="auto" w:fill="FFFFFF"/>
        <w:spacing w:line="360" w:lineRule="atLeast"/>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Escalation to the Ombudsman</w:t>
      </w:r>
    </w:p>
    <w:p w:rsidR="00B82764" w:rsidRPr="00B82764" w:rsidRDefault="00B82764" w:rsidP="00B82764">
      <w:pPr>
        <w:shd w:val="clear" w:color="auto" w:fill="FFFFFF"/>
        <w:spacing w:line="360" w:lineRule="atLeast"/>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If you are still dissatisfied after the practice's final decision, you can take your complaint to the Scottish Public Services Ombudsman (SPSO). </w:t>
      </w:r>
    </w:p>
    <w:p w:rsidR="00B82764" w:rsidRPr="00B82764" w:rsidRDefault="00B82764" w:rsidP="00B82764">
      <w:pPr>
        <w:numPr>
          <w:ilvl w:val="0"/>
          <w:numId w:val="3"/>
        </w:numPr>
        <w:shd w:val="clear" w:color="auto" w:fill="FFFFFF"/>
        <w:spacing w:after="240" w:line="360" w:lineRule="atLeast"/>
        <w:ind w:left="0"/>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lastRenderedPageBreak/>
        <w:t>Role of the SPSO: The SPSO is the final stage for complaints about public services in Scotland, and its service is free, independent, and impartial.</w:t>
      </w:r>
    </w:p>
    <w:p w:rsidR="00B82764" w:rsidRPr="00B82764" w:rsidRDefault="00B82764" w:rsidP="00B82764">
      <w:pPr>
        <w:numPr>
          <w:ilvl w:val="0"/>
          <w:numId w:val="3"/>
        </w:numPr>
        <w:shd w:val="clear" w:color="auto" w:fill="FFFFFF"/>
        <w:spacing w:after="240" w:line="360" w:lineRule="atLeast"/>
        <w:ind w:left="0"/>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Investigation by the SPSO: The Ombudsman can investigate whether there was evidence of service failure or poor administration.</w:t>
      </w:r>
    </w:p>
    <w:p w:rsidR="00B82764" w:rsidRPr="00B82764" w:rsidRDefault="00B82764" w:rsidP="00B82764">
      <w:pPr>
        <w:numPr>
          <w:ilvl w:val="0"/>
          <w:numId w:val="3"/>
        </w:numPr>
        <w:shd w:val="clear" w:color="auto" w:fill="FFFFFF"/>
        <w:spacing w:after="240" w:line="360" w:lineRule="atLeast"/>
        <w:ind w:left="0"/>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Time limit: You must normally contact the SPSO within 12 months of becoming aware of the issue. </w:t>
      </w:r>
    </w:p>
    <w:p w:rsidR="00B82764" w:rsidRPr="00B82764" w:rsidRDefault="00B82764" w:rsidP="00B82764">
      <w:pPr>
        <w:shd w:val="clear" w:color="auto" w:fill="FFFFFF"/>
        <w:spacing w:line="360" w:lineRule="atLeast"/>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Independent help and support</w:t>
      </w:r>
    </w:p>
    <w:p w:rsidR="00B82764" w:rsidRPr="00B82764" w:rsidRDefault="00B82764" w:rsidP="00B82764">
      <w:pPr>
        <w:shd w:val="clear" w:color="auto" w:fill="FFFFFF"/>
        <w:spacing w:line="360" w:lineRule="atLeast"/>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You can get free, confidential advice and support at any point during the complaints process.</w:t>
      </w:r>
    </w:p>
    <w:p w:rsidR="00B82764" w:rsidRPr="00B82764" w:rsidRDefault="00B82764" w:rsidP="00B82764">
      <w:pPr>
        <w:numPr>
          <w:ilvl w:val="0"/>
          <w:numId w:val="4"/>
        </w:numPr>
        <w:shd w:val="clear" w:color="auto" w:fill="FFFFFF"/>
        <w:spacing w:after="240" w:line="360" w:lineRule="atLeast"/>
        <w:ind w:left="0"/>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Patient Advice and Support Service (PASS): This independent service is provided by </w:t>
      </w:r>
      <w:hyperlink r:id="rId5" w:tgtFrame="_blank" w:history="1">
        <w:r w:rsidRPr="00B82764">
          <w:rPr>
            <w:rFonts w:ascii="Arial" w:eastAsia="Times New Roman" w:hAnsi="Arial" w:cs="Arial"/>
            <w:color w:val="1A0DAB"/>
            <w:sz w:val="24"/>
            <w:szCs w:val="24"/>
            <w:u w:val="single"/>
            <w:lang w:eastAsia="en-GB"/>
          </w:rPr>
          <w:t>Citizens Advice Scotland</w:t>
        </w:r>
      </w:hyperlink>
      <w:r w:rsidRPr="00B82764">
        <w:rPr>
          <w:rFonts w:ascii="Arial" w:eastAsia="Times New Roman" w:hAnsi="Arial" w:cs="Arial"/>
          <w:color w:val="0A0A0A"/>
          <w:sz w:val="24"/>
          <w:szCs w:val="24"/>
          <w:lang w:eastAsia="en-GB"/>
        </w:rPr>
        <w:t> and can help you with your complaint, including drafting letters and explaining your rights.</w:t>
      </w:r>
    </w:p>
    <w:p w:rsidR="00B82764" w:rsidRPr="00B82764" w:rsidRDefault="00B82764" w:rsidP="00B82764">
      <w:pPr>
        <w:numPr>
          <w:ilvl w:val="0"/>
          <w:numId w:val="4"/>
        </w:numPr>
        <w:shd w:val="clear" w:color="auto" w:fill="FFFFFF"/>
        <w:spacing w:after="240" w:line="360" w:lineRule="atLeast"/>
        <w:ind w:left="0"/>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PASS contact: You can contact PASS by calling 0800 917 2127 or visiting your local Citizens Advice Bureau. </w:t>
      </w:r>
    </w:p>
    <w:p w:rsidR="00B82764" w:rsidRPr="00B82764" w:rsidRDefault="00B82764" w:rsidP="00B82764">
      <w:pPr>
        <w:shd w:val="clear" w:color="auto" w:fill="FFFFFF"/>
        <w:spacing w:line="360" w:lineRule="atLeast"/>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Making your complaint effectively</w:t>
      </w:r>
    </w:p>
    <w:p w:rsidR="00B82764" w:rsidRPr="00B82764" w:rsidRDefault="00B82764" w:rsidP="00B82764">
      <w:pPr>
        <w:shd w:val="clear" w:color="auto" w:fill="FFFFFF"/>
        <w:spacing w:line="360" w:lineRule="atLeast"/>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To help with the process, remember to include specific details when you make your complaint: </w:t>
      </w:r>
    </w:p>
    <w:p w:rsidR="00B82764" w:rsidRPr="00B82764" w:rsidRDefault="00B82764" w:rsidP="00B82764">
      <w:pPr>
        <w:numPr>
          <w:ilvl w:val="0"/>
          <w:numId w:val="5"/>
        </w:numPr>
        <w:shd w:val="clear" w:color="auto" w:fill="FFFFFF"/>
        <w:spacing w:after="240" w:line="360" w:lineRule="atLeast"/>
        <w:ind w:left="0"/>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Your full name and address.</w:t>
      </w:r>
    </w:p>
    <w:p w:rsidR="00B82764" w:rsidRPr="00B82764" w:rsidRDefault="00B82764" w:rsidP="00B82764">
      <w:pPr>
        <w:numPr>
          <w:ilvl w:val="0"/>
          <w:numId w:val="5"/>
        </w:numPr>
        <w:shd w:val="clear" w:color="auto" w:fill="FFFFFF"/>
        <w:spacing w:after="240" w:line="360" w:lineRule="atLeast"/>
        <w:ind w:left="0"/>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The patient's name, address, and date of birth if you are complaining on their behalf (with their consent).</w:t>
      </w:r>
    </w:p>
    <w:p w:rsidR="00B82764" w:rsidRPr="00B82764" w:rsidRDefault="00B82764" w:rsidP="00B82764">
      <w:pPr>
        <w:numPr>
          <w:ilvl w:val="0"/>
          <w:numId w:val="5"/>
        </w:numPr>
        <w:shd w:val="clear" w:color="auto" w:fill="FFFFFF"/>
        <w:spacing w:after="240" w:line="360" w:lineRule="atLeast"/>
        <w:ind w:left="0"/>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A clear description of what happened, when it happened, and who was involved.</w:t>
      </w:r>
    </w:p>
    <w:p w:rsidR="00B82764" w:rsidRPr="00B82764" w:rsidRDefault="00B82764" w:rsidP="00B82764">
      <w:pPr>
        <w:numPr>
          <w:ilvl w:val="0"/>
          <w:numId w:val="5"/>
        </w:numPr>
        <w:shd w:val="clear" w:color="auto" w:fill="FFFFFF"/>
        <w:spacing w:after="240" w:line="360" w:lineRule="atLeast"/>
        <w:ind w:left="0"/>
        <w:rPr>
          <w:rFonts w:ascii="Arial" w:eastAsia="Times New Roman" w:hAnsi="Arial" w:cs="Arial"/>
          <w:color w:val="0A0A0A"/>
          <w:sz w:val="24"/>
          <w:szCs w:val="24"/>
          <w:lang w:eastAsia="en-GB"/>
        </w:rPr>
      </w:pPr>
      <w:r w:rsidRPr="00B82764">
        <w:rPr>
          <w:rFonts w:ascii="Arial" w:eastAsia="Times New Roman" w:hAnsi="Arial" w:cs="Arial"/>
          <w:color w:val="0A0A0A"/>
          <w:sz w:val="24"/>
          <w:szCs w:val="24"/>
          <w:lang w:eastAsia="en-GB"/>
        </w:rPr>
        <w:t>How you would like the matter to be resolved. </w:t>
      </w:r>
    </w:p>
    <w:p w:rsidR="00536E10" w:rsidRDefault="00536E10"/>
    <w:sectPr w:rsidR="00536E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34019"/>
    <w:multiLevelType w:val="multilevel"/>
    <w:tmpl w:val="A49E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3216BB"/>
    <w:multiLevelType w:val="multilevel"/>
    <w:tmpl w:val="9430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60327"/>
    <w:multiLevelType w:val="multilevel"/>
    <w:tmpl w:val="1A4E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866E13"/>
    <w:multiLevelType w:val="multilevel"/>
    <w:tmpl w:val="5AB8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946E2A"/>
    <w:multiLevelType w:val="multilevel"/>
    <w:tmpl w:val="2CB0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764"/>
    <w:rsid w:val="00536E10"/>
    <w:rsid w:val="00B82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E32CD-3F4A-4961-A352-A77B310C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947755">
      <w:bodyDiv w:val="1"/>
      <w:marLeft w:val="0"/>
      <w:marRight w:val="0"/>
      <w:marTop w:val="0"/>
      <w:marBottom w:val="0"/>
      <w:divBdr>
        <w:top w:val="none" w:sz="0" w:space="0" w:color="auto"/>
        <w:left w:val="none" w:sz="0" w:space="0" w:color="auto"/>
        <w:bottom w:val="none" w:sz="0" w:space="0" w:color="auto"/>
        <w:right w:val="none" w:sz="0" w:space="0" w:color="auto"/>
      </w:divBdr>
      <w:divsChild>
        <w:div w:id="368915992">
          <w:marLeft w:val="0"/>
          <w:marRight w:val="0"/>
          <w:marTop w:val="0"/>
          <w:marBottom w:val="0"/>
          <w:divBdr>
            <w:top w:val="none" w:sz="0" w:space="0" w:color="auto"/>
            <w:left w:val="none" w:sz="0" w:space="0" w:color="auto"/>
            <w:bottom w:val="none" w:sz="0" w:space="0" w:color="auto"/>
            <w:right w:val="none" w:sz="0" w:space="0" w:color="auto"/>
          </w:divBdr>
          <w:divsChild>
            <w:div w:id="2071921471">
              <w:marLeft w:val="0"/>
              <w:marRight w:val="0"/>
              <w:marTop w:val="0"/>
              <w:marBottom w:val="0"/>
              <w:divBdr>
                <w:top w:val="none" w:sz="0" w:space="0" w:color="auto"/>
                <w:left w:val="none" w:sz="0" w:space="0" w:color="auto"/>
                <w:bottom w:val="none" w:sz="0" w:space="0" w:color="auto"/>
                <w:right w:val="none" w:sz="0" w:space="0" w:color="auto"/>
              </w:divBdr>
              <w:divsChild>
                <w:div w:id="311325787">
                  <w:marLeft w:val="0"/>
                  <w:marRight w:val="0"/>
                  <w:marTop w:val="0"/>
                  <w:marBottom w:val="0"/>
                  <w:divBdr>
                    <w:top w:val="none" w:sz="0" w:space="0" w:color="auto"/>
                    <w:left w:val="none" w:sz="0" w:space="0" w:color="auto"/>
                    <w:bottom w:val="none" w:sz="0" w:space="0" w:color="auto"/>
                    <w:right w:val="none" w:sz="0" w:space="0" w:color="auto"/>
                  </w:divBdr>
                  <w:divsChild>
                    <w:div w:id="4362901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40441668">
          <w:marLeft w:val="0"/>
          <w:marRight w:val="0"/>
          <w:marTop w:val="0"/>
          <w:marBottom w:val="0"/>
          <w:divBdr>
            <w:top w:val="none" w:sz="0" w:space="0" w:color="auto"/>
            <w:left w:val="none" w:sz="0" w:space="0" w:color="auto"/>
            <w:bottom w:val="none" w:sz="0" w:space="0" w:color="auto"/>
            <w:right w:val="none" w:sz="0" w:space="0" w:color="auto"/>
          </w:divBdr>
          <w:divsChild>
            <w:div w:id="1403597905">
              <w:marLeft w:val="0"/>
              <w:marRight w:val="0"/>
              <w:marTop w:val="0"/>
              <w:marBottom w:val="0"/>
              <w:divBdr>
                <w:top w:val="none" w:sz="0" w:space="0" w:color="auto"/>
                <w:left w:val="none" w:sz="0" w:space="0" w:color="auto"/>
                <w:bottom w:val="none" w:sz="0" w:space="0" w:color="auto"/>
                <w:right w:val="none" w:sz="0" w:space="0" w:color="auto"/>
              </w:divBdr>
              <w:divsChild>
                <w:div w:id="837034772">
                  <w:marLeft w:val="0"/>
                  <w:marRight w:val="0"/>
                  <w:marTop w:val="0"/>
                  <w:marBottom w:val="0"/>
                  <w:divBdr>
                    <w:top w:val="none" w:sz="0" w:space="0" w:color="auto"/>
                    <w:left w:val="none" w:sz="0" w:space="0" w:color="auto"/>
                    <w:bottom w:val="none" w:sz="0" w:space="0" w:color="auto"/>
                    <w:right w:val="none" w:sz="0" w:space="0" w:color="auto"/>
                  </w:divBdr>
                  <w:divsChild>
                    <w:div w:id="356126946">
                      <w:marLeft w:val="0"/>
                      <w:marRight w:val="0"/>
                      <w:marTop w:val="0"/>
                      <w:marBottom w:val="0"/>
                      <w:divBdr>
                        <w:top w:val="none" w:sz="0" w:space="0" w:color="auto"/>
                        <w:left w:val="none" w:sz="0" w:space="0" w:color="auto"/>
                        <w:bottom w:val="none" w:sz="0" w:space="0" w:color="auto"/>
                        <w:right w:val="none" w:sz="0" w:space="0" w:color="auto"/>
                      </w:divBdr>
                      <w:divsChild>
                        <w:div w:id="1719552823">
                          <w:marLeft w:val="0"/>
                          <w:marRight w:val="0"/>
                          <w:marTop w:val="0"/>
                          <w:marBottom w:val="0"/>
                          <w:divBdr>
                            <w:top w:val="none" w:sz="0" w:space="0" w:color="auto"/>
                            <w:left w:val="none" w:sz="0" w:space="0" w:color="auto"/>
                            <w:bottom w:val="none" w:sz="0" w:space="0" w:color="auto"/>
                            <w:right w:val="none" w:sz="0" w:space="0" w:color="auto"/>
                          </w:divBdr>
                          <w:divsChild>
                            <w:div w:id="1830512750">
                              <w:marLeft w:val="0"/>
                              <w:marRight w:val="0"/>
                              <w:marTop w:val="240"/>
                              <w:marBottom w:val="240"/>
                              <w:divBdr>
                                <w:top w:val="none" w:sz="0" w:space="0" w:color="auto"/>
                                <w:left w:val="none" w:sz="0" w:space="0" w:color="auto"/>
                                <w:bottom w:val="none" w:sz="0" w:space="0" w:color="auto"/>
                                <w:right w:val="none" w:sz="0" w:space="0" w:color="auto"/>
                              </w:divBdr>
                              <w:divsChild>
                                <w:div w:id="1411391203">
                                  <w:marLeft w:val="0"/>
                                  <w:marRight w:val="0"/>
                                  <w:marTop w:val="0"/>
                                  <w:marBottom w:val="0"/>
                                  <w:divBdr>
                                    <w:top w:val="none" w:sz="0" w:space="0" w:color="auto"/>
                                    <w:left w:val="none" w:sz="0" w:space="0" w:color="auto"/>
                                    <w:bottom w:val="none" w:sz="0" w:space="0" w:color="auto"/>
                                    <w:right w:val="none" w:sz="0" w:space="0" w:color="auto"/>
                                  </w:divBdr>
                                </w:div>
                              </w:divsChild>
                            </w:div>
                            <w:div w:id="1695225022">
                              <w:marLeft w:val="0"/>
                              <w:marRight w:val="0"/>
                              <w:marTop w:val="450"/>
                              <w:marBottom w:val="240"/>
                              <w:divBdr>
                                <w:top w:val="none" w:sz="0" w:space="0" w:color="auto"/>
                                <w:left w:val="none" w:sz="0" w:space="0" w:color="auto"/>
                                <w:bottom w:val="none" w:sz="0" w:space="0" w:color="auto"/>
                                <w:right w:val="none" w:sz="0" w:space="0" w:color="auto"/>
                              </w:divBdr>
                            </w:div>
                            <w:div w:id="1069040256">
                              <w:marLeft w:val="0"/>
                              <w:marRight w:val="0"/>
                              <w:marTop w:val="240"/>
                              <w:marBottom w:val="240"/>
                              <w:divBdr>
                                <w:top w:val="none" w:sz="0" w:space="0" w:color="auto"/>
                                <w:left w:val="none" w:sz="0" w:space="0" w:color="auto"/>
                                <w:bottom w:val="none" w:sz="0" w:space="0" w:color="auto"/>
                                <w:right w:val="none" w:sz="0" w:space="0" w:color="auto"/>
                              </w:divBdr>
                            </w:div>
                            <w:div w:id="1892378134">
                              <w:marLeft w:val="0"/>
                              <w:marRight w:val="0"/>
                              <w:marTop w:val="450"/>
                              <w:marBottom w:val="240"/>
                              <w:divBdr>
                                <w:top w:val="none" w:sz="0" w:space="0" w:color="auto"/>
                                <w:left w:val="none" w:sz="0" w:space="0" w:color="auto"/>
                                <w:bottom w:val="none" w:sz="0" w:space="0" w:color="auto"/>
                                <w:right w:val="none" w:sz="0" w:space="0" w:color="auto"/>
                              </w:divBdr>
                            </w:div>
                            <w:div w:id="2055105">
                              <w:marLeft w:val="0"/>
                              <w:marRight w:val="0"/>
                              <w:marTop w:val="240"/>
                              <w:marBottom w:val="240"/>
                              <w:divBdr>
                                <w:top w:val="none" w:sz="0" w:space="0" w:color="auto"/>
                                <w:left w:val="none" w:sz="0" w:space="0" w:color="auto"/>
                                <w:bottom w:val="none" w:sz="0" w:space="0" w:color="auto"/>
                                <w:right w:val="none" w:sz="0" w:space="0" w:color="auto"/>
                              </w:divBdr>
                            </w:div>
                            <w:div w:id="2092114572">
                              <w:marLeft w:val="0"/>
                              <w:marRight w:val="0"/>
                              <w:marTop w:val="450"/>
                              <w:marBottom w:val="240"/>
                              <w:divBdr>
                                <w:top w:val="none" w:sz="0" w:space="0" w:color="auto"/>
                                <w:left w:val="none" w:sz="0" w:space="0" w:color="auto"/>
                                <w:bottom w:val="none" w:sz="0" w:space="0" w:color="auto"/>
                                <w:right w:val="none" w:sz="0" w:space="0" w:color="auto"/>
                              </w:divBdr>
                            </w:div>
                            <w:div w:id="1455711649">
                              <w:marLeft w:val="0"/>
                              <w:marRight w:val="0"/>
                              <w:marTop w:val="240"/>
                              <w:marBottom w:val="240"/>
                              <w:divBdr>
                                <w:top w:val="none" w:sz="0" w:space="0" w:color="auto"/>
                                <w:left w:val="none" w:sz="0" w:space="0" w:color="auto"/>
                                <w:bottom w:val="none" w:sz="0" w:space="0" w:color="auto"/>
                                <w:right w:val="none" w:sz="0" w:space="0" w:color="auto"/>
                              </w:divBdr>
                            </w:div>
                            <w:div w:id="1190098251">
                              <w:marLeft w:val="0"/>
                              <w:marRight w:val="0"/>
                              <w:marTop w:val="450"/>
                              <w:marBottom w:val="240"/>
                              <w:divBdr>
                                <w:top w:val="none" w:sz="0" w:space="0" w:color="auto"/>
                                <w:left w:val="none" w:sz="0" w:space="0" w:color="auto"/>
                                <w:bottom w:val="none" w:sz="0" w:space="0" w:color="auto"/>
                                <w:right w:val="none" w:sz="0" w:space="0" w:color="auto"/>
                              </w:divBdr>
                            </w:div>
                            <w:div w:id="1763136663">
                              <w:marLeft w:val="0"/>
                              <w:marRight w:val="0"/>
                              <w:marTop w:val="240"/>
                              <w:marBottom w:val="240"/>
                              <w:divBdr>
                                <w:top w:val="none" w:sz="0" w:space="0" w:color="auto"/>
                                <w:left w:val="none" w:sz="0" w:space="0" w:color="auto"/>
                                <w:bottom w:val="none" w:sz="0" w:space="0" w:color="auto"/>
                                <w:right w:val="none" w:sz="0" w:space="0" w:color="auto"/>
                              </w:divBdr>
                            </w:div>
                            <w:div w:id="528227892">
                              <w:marLeft w:val="0"/>
                              <w:marRight w:val="0"/>
                              <w:marTop w:val="450"/>
                              <w:marBottom w:val="240"/>
                              <w:divBdr>
                                <w:top w:val="none" w:sz="0" w:space="0" w:color="auto"/>
                                <w:left w:val="none" w:sz="0" w:space="0" w:color="auto"/>
                                <w:bottom w:val="none" w:sz="0" w:space="0" w:color="auto"/>
                                <w:right w:val="none" w:sz="0" w:space="0" w:color="auto"/>
                              </w:divBdr>
                            </w:div>
                            <w:div w:id="135195711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i&amp;source=web&amp;rct=j&amp;url=https://www.citizensadvice.org.uk/scotland/health/nhs-healthcare-s/nhs-complaints-s/&amp;ved=2ahUKEwjw4auetq2PAxUFS0EAHTA7OnoQy_kOegYIAwgAECI&amp;opi=89978449&amp;cd&amp;psig=AOvVaw2KcE4nKQJXNmRgbFkm44-f&amp;ust=1756467705418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Gibson (AA Old Irvine Road Surgery)</dc:creator>
  <cp:keywords/>
  <dc:description/>
  <cp:lastModifiedBy>Chris Gibson (AA Old Irvine Road Surgery)</cp:lastModifiedBy>
  <cp:revision>1</cp:revision>
  <dcterms:created xsi:type="dcterms:W3CDTF">2025-08-28T11:43:00Z</dcterms:created>
  <dcterms:modified xsi:type="dcterms:W3CDTF">2025-08-28T11:48:00Z</dcterms:modified>
</cp:coreProperties>
</file>